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Мондинская</w:t>
      </w:r>
      <w:proofErr w:type="spellEnd"/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r w:rsidRPr="0061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r w:rsidRPr="0061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</w:t>
      </w:r>
      <w:r w:rsidRPr="0061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2633"/>
        <w:gridCol w:w="2527"/>
      </w:tblGrid>
      <w:tr w:rsidR="006103D4" w:rsidRPr="006103D4" w:rsidTr="00017E2E">
        <w:trPr>
          <w:jc w:val="center"/>
        </w:trPr>
        <w:tc>
          <w:tcPr>
            <w:tcW w:w="2609" w:type="dxa"/>
          </w:tcPr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«РАССМОТРЕНО»</w:t>
            </w:r>
          </w:p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 МО учителей</w:t>
            </w:r>
          </w:p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Протокол  №__ от</w:t>
            </w:r>
            <w:r w:rsidR="00AE5A58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     </w:t>
            </w:r>
            <w:r w:rsidR="006041A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«__»_______ 2018</w:t>
            </w: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</w:t>
            </w:r>
            <w:r w:rsidR="006041A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633" w:type="dxa"/>
          </w:tcPr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«СОГЛАСОВАНО»</w:t>
            </w:r>
          </w:p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зам.дир</w:t>
            </w:r>
            <w:proofErr w:type="spellEnd"/>
            <w:proofErr w:type="gramEnd"/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 по УВР</w:t>
            </w:r>
          </w:p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__________________</w:t>
            </w:r>
          </w:p>
          <w:p w:rsidR="006103D4" w:rsidRPr="006103D4" w:rsidRDefault="006041A6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«__» _______ 2018</w:t>
            </w:r>
            <w:r w:rsidR="006103D4"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527" w:type="dxa"/>
          </w:tcPr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«УТВЕРЖДАЮ»</w:t>
            </w:r>
          </w:p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Директор</w:t>
            </w:r>
          </w:p>
          <w:p w:rsidR="006103D4" w:rsidRPr="006103D4" w:rsidRDefault="006103D4" w:rsidP="00610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_________________</w:t>
            </w:r>
          </w:p>
          <w:p w:rsidR="006103D4" w:rsidRPr="006103D4" w:rsidRDefault="006103D4" w:rsidP="006041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приказ № __  от «__»______201</w:t>
            </w:r>
            <w:r w:rsidR="006041A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8</w:t>
            </w:r>
            <w:r w:rsidRPr="006103D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</w:t>
            </w:r>
            <w:r w:rsidR="006041A6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</w:t>
            </w:r>
          </w:p>
        </w:tc>
      </w:tr>
    </w:tbl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10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</w:t>
      </w:r>
      <w:r w:rsidR="00AE5A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103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программа </w:t>
      </w: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Литература</w:t>
      </w:r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Класс:</w:t>
      </w:r>
      <w:r w:rsidR="00AE5A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103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7 класс  </w:t>
      </w: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103D4" w:rsidRPr="006103D4" w:rsidRDefault="006103D4" w:rsidP="006103D4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Количество  часов</w:t>
      </w:r>
      <w:proofErr w:type="gramEnd"/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AE5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неделю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AE5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всего за год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68</w:t>
      </w:r>
    </w:p>
    <w:p w:rsidR="006103D4" w:rsidRPr="006103D4" w:rsidRDefault="006103D4" w:rsidP="006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Используемый учебник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(название, авторы, выходные данные)</w:t>
      </w:r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Литература 7 класс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2 частях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В.Я. Коровина,</w:t>
      </w:r>
      <w:r w:rsidR="00AE5A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В.П. Журавлёв, В.И. Коровин, </w:t>
      </w:r>
      <w:r w:rsidR="006041A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Москва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«Просвещение» 201</w:t>
      </w:r>
      <w:r w:rsidR="00AE5A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6103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г.</w:t>
      </w: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3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Ф.И.О. учителя: </w:t>
      </w:r>
      <w:proofErr w:type="spellStart"/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Гыргенова</w:t>
      </w:r>
      <w:proofErr w:type="spellEnd"/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Маргарита </w:t>
      </w:r>
      <w:proofErr w:type="spellStart"/>
      <w:r w:rsidRPr="006103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Маркеловна</w:t>
      </w:r>
      <w:proofErr w:type="spellEnd"/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3D4" w:rsidRPr="006103D4" w:rsidRDefault="006103D4" w:rsidP="006103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Монды</w:t>
      </w:r>
    </w:p>
    <w:p w:rsidR="006103D4" w:rsidRPr="006103D4" w:rsidRDefault="006103D4" w:rsidP="006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D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C62E8E" w:rsidRDefault="00C62E8E" w:rsidP="00C62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E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</w:p>
    <w:p w:rsidR="00C62E8E" w:rsidRDefault="00C62E8E" w:rsidP="00C62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2E8E">
        <w:rPr>
          <w:rFonts w:ascii="Times New Roman" w:eastAsia="Calibri" w:hAnsi="Times New Roman" w:cs="Times New Roman"/>
          <w:b/>
          <w:sz w:val="24"/>
          <w:szCs w:val="24"/>
        </w:rPr>
        <w:t>освоения учебного предмета «Литература» в 7 классе</w:t>
      </w:r>
    </w:p>
    <w:p w:rsidR="00C62E8E" w:rsidRPr="00C62E8E" w:rsidRDefault="00C62E8E" w:rsidP="00C62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2E8E" w:rsidRPr="00C62E8E" w:rsidRDefault="00C62E8E" w:rsidP="00C62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C62E8E">
        <w:rPr>
          <w:rFonts w:ascii="Times New Roman" w:eastAsia="Calibri" w:hAnsi="Times New Roman" w:cs="Times New Roman"/>
          <w:sz w:val="24"/>
          <w:szCs w:val="24"/>
        </w:rPr>
        <w:t>готовности и способности</w:t>
      </w:r>
      <w:proofErr w:type="gramEnd"/>
      <w:r w:rsidRPr="00C62E8E">
        <w:rPr>
          <w:rFonts w:ascii="Times New Roman" w:eastAsia="Calibri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62E8E" w:rsidRPr="00C62E8E" w:rsidRDefault="00C62E8E" w:rsidP="00C62E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62E8E" w:rsidRPr="00C62E8E" w:rsidRDefault="00C62E8E" w:rsidP="00C62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результаты: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</w:r>
      <w:r w:rsidRPr="00C62E8E">
        <w:rPr>
          <w:rFonts w:ascii="Times New Roman" w:eastAsia="Calibri" w:hAnsi="Times New Roman" w:cs="Times New Roman"/>
          <w:sz w:val="24"/>
          <w:szCs w:val="24"/>
        </w:rPr>
        <w:lastRenderedPageBreak/>
        <w:t>действия в соответствии с изменяющейся обстановкой;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C62E8E">
        <w:rPr>
          <w:rFonts w:ascii="Times New Roman" w:eastAsia="Calibri" w:hAnsi="Times New Roman" w:cs="Times New Roman"/>
          <w:sz w:val="24"/>
          <w:szCs w:val="24"/>
        </w:rPr>
        <w:t>( индуктивное</w:t>
      </w:r>
      <w:proofErr w:type="gramEnd"/>
      <w:r w:rsidRPr="00C62E8E">
        <w:rPr>
          <w:rFonts w:ascii="Times New Roman" w:eastAsia="Calibri" w:hAnsi="Times New Roman" w:cs="Times New Roman"/>
          <w:sz w:val="24"/>
          <w:szCs w:val="24"/>
        </w:rPr>
        <w:t>, дедуктивное и по аналогии) и делать выводы;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62E8E" w:rsidRPr="00C62E8E" w:rsidRDefault="00C62E8E" w:rsidP="00C62E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C62E8E" w:rsidRPr="00C62E8E" w:rsidRDefault="00C62E8E" w:rsidP="00C62E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C62E8E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C62E8E">
        <w:rPr>
          <w:rFonts w:ascii="Times New Roman" w:eastAsia="Calibri" w:hAnsi="Times New Roman" w:cs="Times New Roman"/>
          <w:sz w:val="24"/>
          <w:szCs w:val="24"/>
        </w:rPr>
        <w:t xml:space="preserve">века, русских писателей </w:t>
      </w:r>
      <w:r w:rsidRPr="00C62E8E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C62E8E">
        <w:rPr>
          <w:rFonts w:ascii="Times New Roman" w:eastAsia="Calibri" w:hAnsi="Times New Roman" w:cs="Times New Roman"/>
          <w:sz w:val="24"/>
          <w:szCs w:val="24"/>
        </w:rPr>
        <w:t>-</w:t>
      </w:r>
      <w:r w:rsidRPr="00C62E8E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C62E8E">
        <w:rPr>
          <w:rFonts w:ascii="Times New Roman" w:eastAsia="Calibri" w:hAnsi="Times New Roman" w:cs="Times New Roman"/>
          <w:sz w:val="24"/>
          <w:szCs w:val="24"/>
        </w:rPr>
        <w:t>вв., литературы народов России и зарубежной литературы;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Понимание авторской позиции и свое отношение к ней;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lastRenderedPageBreak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C62E8E" w:rsidRPr="00C62E8E" w:rsidRDefault="00C62E8E" w:rsidP="00C62E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средств в создании художественных образов литературных произведений.</w:t>
      </w:r>
    </w:p>
    <w:p w:rsidR="00C62E8E" w:rsidRPr="00C62E8E" w:rsidRDefault="00C62E8E" w:rsidP="00C62E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E8E" w:rsidRPr="00C62E8E" w:rsidRDefault="00C62E8E" w:rsidP="00C62E8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62E8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К концу 7 класса учащиеся должны овладеть следующими умениями и навыками: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воспроизводить содержание литературного произведения,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оценивать характеры героев, их поступки;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заучивать наизусть и выразительно читать,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писать сочинения на литературную тему,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участвовать в диалоге, понимать чужую точку зрения и аргументировано отстаивать свою;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выбирать и использовать выразительные средства языка в соответствии с коммуникативной задачей,</w:t>
      </w:r>
    </w:p>
    <w:p w:rsidR="00C62E8E" w:rsidRPr="00C62E8E" w:rsidRDefault="00C62E8E" w:rsidP="00C62E8E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составлять план, использовать различные  источники информации  для решения коммуникативных задач.</w:t>
      </w:r>
    </w:p>
    <w:p w:rsidR="00C62E8E" w:rsidRPr="00C62E8E" w:rsidRDefault="00AE5A58" w:rsidP="00C62E8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C62E8E" w:rsidRPr="00C62E8E">
        <w:rPr>
          <w:rFonts w:ascii="Times New Roman" w:eastAsia="Calibri" w:hAnsi="Times New Roman" w:cs="Times New Roman"/>
          <w:b/>
          <w:sz w:val="24"/>
          <w:szCs w:val="24"/>
        </w:rPr>
        <w:t>Использовать</w:t>
      </w:r>
    </w:p>
    <w:p w:rsidR="00C62E8E" w:rsidRPr="00C62E8E" w:rsidRDefault="00C62E8E" w:rsidP="00C62E8E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приобретённые знания и умения в практической деятельности и повседневной жизни.</w:t>
      </w:r>
    </w:p>
    <w:p w:rsidR="00C62E8E" w:rsidRPr="00C62E8E" w:rsidRDefault="00C62E8E" w:rsidP="00C62E8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овладеть знаниями и умениями, востребованными в повседневной жизни;</w:t>
      </w:r>
    </w:p>
    <w:p w:rsidR="00C62E8E" w:rsidRPr="00C62E8E" w:rsidRDefault="00C62E8E" w:rsidP="00C62E8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уметь ориентироваться  в окружающем мире,</w:t>
      </w:r>
    </w:p>
    <w:p w:rsidR="00C62E8E" w:rsidRPr="00C62E8E" w:rsidRDefault="00C62E8E" w:rsidP="00C62E8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уметь вести диалог, доказывать свою точку зрения, используя  различные аргументы;</w:t>
      </w:r>
    </w:p>
    <w:p w:rsidR="00C62E8E" w:rsidRPr="00C62E8E" w:rsidRDefault="00C62E8E" w:rsidP="00C62E8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E8E">
        <w:rPr>
          <w:rFonts w:ascii="Times New Roman" w:eastAsia="Calibri" w:hAnsi="Times New Roman" w:cs="Times New Roman"/>
          <w:sz w:val="24"/>
          <w:szCs w:val="24"/>
        </w:rPr>
        <w:t>овладеть практическими навыками, необходимыми для  сохранения окружающей среды и собственного здоровья.</w:t>
      </w:r>
    </w:p>
    <w:p w:rsidR="00C62E8E" w:rsidRDefault="00C62E8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</w:p>
    <w:p w:rsidR="000757ED" w:rsidRPr="00C62E8E" w:rsidRDefault="000757ED" w:rsidP="00C62E8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Содержание </w:t>
      </w:r>
      <w:r w:rsidR="00C62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учебного предмета</w:t>
      </w:r>
    </w:p>
    <w:p w:rsidR="00706B30" w:rsidRPr="00C62E8E" w:rsidRDefault="00706B30" w:rsidP="00C62E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57ED" w:rsidRPr="00C62E8E" w:rsidRDefault="00706B30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 НАРОДНОЕ ТВОРЧЕСТВО</w:t>
      </w:r>
      <w:r w:rsidR="00706B30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Предания.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Поэтическая автобиография народа. Устный рассказ об исторических событиях. 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«Воцарение Ивана Гроз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ного», «Сороки-Ведьмы», «Петр и плотник».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Былины.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Вольга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Микула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Селянинович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 в былине нравственных свойств русского народа, прославле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мирного труда. Микула — носитель лучших человечес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Киевский цикл былин.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«Илья Муромец и Соловей-разбойник».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Бескорыстное служение Родине и народу, му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жество, справедливость, чувство собственного достоин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— основные черты характера Ильи Муромца. (Изуча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одна былина по выбору.)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Новгородский цикл былин.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«Садко»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самостоятель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чтения). Своеобразие былины. Поэтичность. Темати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(Для самостоятельного чтения.)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«Калевала»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Ильмаринен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Предание (развитие представле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Пословицы и поговорки.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пословиц и поговорок. Выражение в них духа народного языка.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ДРЕВНЕРУССКОЙ  ЛИТЕРАТУРЫ</w:t>
      </w:r>
      <w:r w:rsidR="00706B30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«Поучение» Владимира Мономаха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(отрывок),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«Повесть о Петре и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Февронии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Муромских».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заветы Древней Руси. Внимание к личности, гимн любви и вер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Поучение (начальные представления).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«Повесть временных лет».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«О пользе книг». Формирование традиции уважительного отношения к книге.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Летопись (развитие представ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="00AE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РУССКОЙ  ЛИТЕРАТУРЫ</w:t>
      </w:r>
      <w:proofErr w:type="gramEnd"/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="00AE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ВЕКА</w:t>
      </w:r>
      <w:r w:rsidR="00706B30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Васильевич Ломоносов.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об ученом и поэте.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 статуе Петра Великого», «Ода на день восшествия на Всероссийский престол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ея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Величества государыни Им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ператрицы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Елисаветы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Петровны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1747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года»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 (начальные представления).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Гавриил Романович Державин.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«Река времен в своем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стремленье...», «На птичку...», «Признание».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смысле жизни, о судьбе. Утверждение необходимости свободы творчества.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 РУССКОЙ  ЛИТЕРАТУРЫ 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XIX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ВЕКА</w:t>
      </w:r>
      <w:r w:rsidR="00706B30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(27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Пушкин.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«Медный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всадник»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(вступление «На берегу пустынных волн...»),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«Песнь о вещем Олеге».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Пушкина к истории России. Мас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C62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Карла </w:t>
      </w:r>
      <w:r w:rsidRPr="00C62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Авторское отношение к героям. Летописный источник «Песни о вещем Олеге». Особенности компози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Своеобразие языка. Основная мысль стихотворения. Смысл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Олега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волхва.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воспроизведение быта и нравов Древней Руси.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="00AE5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литературы</w:t>
      </w:r>
      <w:proofErr w:type="gram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(развитие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«Борис Годунов»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(сцена в Чудовом монастыре).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«Станционный смотритель».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«маленького человека», его положения в обществе. Пробуждение чело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веческого достоинства и чувства протеста. Трагическое и гуманистическое в повести.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(развитие представ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лений).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Юрьевич Лермонтов.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«Песня про царя Ивана Васильевича, молодого опрични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ка и удалого купца Калашникова».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об историческом прошлом Руси. Картины быта </w:t>
      </w:r>
      <w:r w:rsidRPr="00C62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Кирибеевичем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«Когда волнуется желтеющая нива...», «Молитва», «Ангел».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ожидаемое счастье на земле.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представлений).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Васильевич Гоголь.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«Тарас Бульба».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дение родной земли. Противопоставление Остапа 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Андрию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смысл этого противопоставления. Патриотический пафос повести. Особенности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людей и природы в повести.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Историческая и фольклорная основа произведения. Роды литературы: эпос (развитие понятия).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герой (развитие понятия).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 Сергеевич Тургенев.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писателе. 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«Бирюк».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крестьян, авторское отно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бесправным и обездоленным. Мастерство в изоб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ражении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пейзажа. Художественные особенности рассказа.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Стихотворения</w:t>
      </w:r>
      <w:r w:rsidR="00AE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AE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прозе.</w:t>
      </w:r>
      <w:r w:rsidR="00AE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Русский  язык</w:t>
      </w:r>
      <w:proofErr w:type="gram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богатстве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духовная опора человека.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«Близнецы», «Два богача».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и человеческие взаимоотношения.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 Стихотворения в прозе.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Алексеевич Некрасов.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«Русские женщины»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(«Княгиня Трубецкая»).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ская основа поэмы. Величие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духа русских женщин, отпра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вившихся вслед за осужденными мужьями в Сибирь. Ху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дожественные особенности исторических поэм Некрасова.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«Размышления у парадного подъезда».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Поэма (развитие понятия). Трех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сложные размеры стиха (развитие понятия).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Константинович Толстой.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Исторические баллады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«Василий Шибанов»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«Михаила Репин».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Евграфович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Салтыков-Щедрин.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«Повесть о том,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один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мужик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двух</w:t>
      </w:r>
      <w:r w:rsidR="00AE5A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генералов прокормил». 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Нравственные  пороки общества.  Паразитизм генералов, трудолюбие и сметливость мужика. Осуждение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покорности мужика. Сатира в «Повести...».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«Дикий помещик».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самостоятельного чтения. 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</w:t>
      </w:r>
      <w:r w:rsidR="00AE5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Гротеск (начальные представ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Лев Николаевич Толстой.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«Детство».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из повести: «Классы», «Наталья 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Савишна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 Павлович Чехов.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«Хамелеон».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картина нравов. Осмеяние трусости и угодничества. Смысл названия рассказа. «Говорящие фами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лии» как средство юмористической характеристики.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«Злоумышленник», «Размазня».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 коми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в рассказах А. П. Чехова. (Для чтения и обсуж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Сатира и юмор как формы комического (развитие представлений).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«Край ты мой,  родимый край!»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Стихотворения русских поэтов </w:t>
      </w:r>
      <w:r w:rsidRPr="00C62E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XIX</w:t>
      </w:r>
      <w:r w:rsidRPr="00C62E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века о родной при</w:t>
      </w:r>
      <w:r w:rsidRPr="00C62E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роде.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Жуковский.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«Приход весны»;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Бунин.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«Родина»;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Фет.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«Вечер», «Это утро...»;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Ф. Тютчев.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«Весенние воды», «Умом Россию не понять...»;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К. Толстой.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«Край ты мой, родимый край...», «Благовест».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изобра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родной природы и выражение авторского настрое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миросозерцания.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ПРОИЗВЕДЕНИЯ РУССКИХ ПИСАТЕЛЕЙ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706B30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(22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Алексеевич Бунин.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писателе.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«Цифры». 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детей в семье.  Герой рассказа: сложность взаимопонимания детей и взрослых.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«Лапти».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Душевное богатство простого крестьянина.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 Горький.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«Детство».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Автобиографический характер повести. Изоб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ражение «свинцовых мерзостей жизни». Дед Каширин. «Яр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кое, здоровое, творческое в русской жизни» (Алеша, бабушка, Цыганок, Хорошее Дело). Изображение быта и характеров. Вера в творческие силы народа.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«Старуха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Изергиль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(«Легенда о Данко»).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теме и идее произ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(начальные представления). Портрет как средство характеристики героя.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Владимирович Маяковский.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«Необычайное приключение, бывшее с Владимиром Ма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яковским летом на даче».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«Хорошее отношение к лошадям».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Лирический герой (начальные представления).</w:t>
      </w:r>
      <w:r w:rsidR="00AE5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 знаний  о  ритме  и  рифме. Тоническое стихосложение (начальные представления).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Леонид Николаевич Андреев.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«Кусака».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сострадания к братьям нашим мень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шим, бессердечие героев. Гуманистический пафос произве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Платонович Платонов.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«Юшка».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страдания и уважения к человеку. Неповторимость и цен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каждой человеческой личности.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 прекрасном и яростном мире».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как нравствен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содержание человеческой жизни. Идеи доброты, вза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имопонимания, жизни для других. Своеобразие языка про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 Платонова (для самостоятельного чтения).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Борис Леонидович Пастернак.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«Июль», «Никого не будет в доме...».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природы, преобра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женные поэтическим зрением Пастернака. Сравнения и метафоры в художественном мире поэта.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дорогах войны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поэтом — участником Великой Отече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Ахматова.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«Клятва»;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Си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монов.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«Ты помнишь, Алеша, дороги Смоленщины...»;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Твардовского, А. Суркова, Н. Тихонова и др.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Ритмы и образы военной лирики.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Публицистика. Интервью как жанр публицистики (начальные представления).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 Александрович Абрамов.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сателе.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 чем плачут лошади».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и нрав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ственно-экологические проблемы, поднятые в рассказе.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 литературы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Литературные традиции.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Евгений Иванович Носов.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«Кукла»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Акимыч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«Живое пламя».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 и человека.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Юрий Павлович Казаков.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«Тихое утро».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«Тихая  моя  Родина»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о Родине, родной природе, собственном восприятии окружающего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(В. Брюсов, Ф. Сологуб, С. Есенин, Н. Заболоцкий, Н. Рубцов).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природа. Выра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Трифонович</w:t>
      </w:r>
      <w:proofErr w:type="spellEnd"/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Твардовский.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«Снега потемнеют синие...», «Июль — макушка лета...», «На дне моей жизни...».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поэта о нераздели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судьбы человека и народа.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Лирический герой (развитие понятия).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Дмитрий Сергеевич Лихачев.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«Земля родная»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 из книги). Духовное напутствие молодежи.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 (развитие представлений). Мемуары как публицистический жанр (началь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представления).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Зощенко.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писателе. Рассказ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«Беда».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 и грустное в рассказах писателя.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Песни на слова  русских поэтов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С. Есенин.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«Отговорила роща золотая...»;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Заболоц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кий.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 этой роще березовой...»; </w:t>
      </w: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Окуджава.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 смоленской дороге...».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размышления о жизни, быстро текущем времени. Светлая грусть переживаний.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народов России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Расул Гамзатов.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дагестанском поэте.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«Опять за спиною родная земля...», «Я вновь пришел сюда и сам не верю...»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цикла «Восьмистишия»),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 моей Родине».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гестанского поэта.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 ЗАРУБЕЖНОЙ  ЛИТЕРАТУРЫ</w:t>
      </w:r>
      <w:r w:rsidR="00706B30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ч)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Роберт Бернс.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творчества.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«Честная бедность».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народа о справед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ливости и честности. Народнопоэтический характер произведения.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Джордж Гордон Байрон.</w:t>
      </w:r>
      <w:r w:rsidR="00AE5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«Ты кончил жизни путь,  ге</w:t>
      </w:r>
      <w:r w:rsidRPr="00C62E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рой!».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герою, павшему в борьбе за свободу Родины.</w:t>
      </w:r>
    </w:p>
    <w:p w:rsidR="000757ED" w:rsidRPr="00C62E8E" w:rsidRDefault="00AE5A58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757ED"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Японские хокку </w:t>
      </w:r>
      <w:r w:rsidR="000757ED"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Теория литературы.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жанра хокку (хайку).</w:t>
      </w:r>
    </w:p>
    <w:p w:rsidR="000757ED" w:rsidRPr="00C62E8E" w:rsidRDefault="000757ED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Генри. </w:t>
      </w:r>
      <w:r w:rsidRPr="00C62E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«Дары волхвов». 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3A16C3" w:rsidRPr="00C62E8E" w:rsidRDefault="003A16C3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</w:t>
      </w:r>
      <w:proofErr w:type="spellEnd"/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чт. Р.Д. </w:t>
      </w:r>
      <w:proofErr w:type="spellStart"/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Брэдбери</w:t>
      </w:r>
      <w:proofErr w:type="spellEnd"/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о писателе. «Каникулы».</w:t>
      </w:r>
    </w:p>
    <w:p w:rsidR="003A16C3" w:rsidRPr="00C62E8E" w:rsidRDefault="003A16C3" w:rsidP="00C62E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Детективная литература.</w:t>
      </w:r>
    </w:p>
    <w:p w:rsidR="003A16C3" w:rsidRDefault="003A16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E7072" w:rsidRPr="006E7072" w:rsidRDefault="006E7072" w:rsidP="006E707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указанием количества часов,</w:t>
      </w:r>
    </w:p>
    <w:p w:rsidR="006E7072" w:rsidRPr="006E7072" w:rsidRDefault="006E7072" w:rsidP="006E7072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 на освоение каждой темы</w:t>
      </w:r>
    </w:p>
    <w:p w:rsidR="008F5EBA" w:rsidRDefault="008F5EBA"/>
    <w:tbl>
      <w:tblPr>
        <w:tblpPr w:leftFromText="180" w:rightFromText="180" w:bottomFromText="200" w:vertAnchor="text" w:horzAnchor="page" w:tblpX="972" w:tblpY="5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222"/>
        <w:gridCol w:w="1559"/>
      </w:tblGrid>
      <w:tr w:rsidR="006E7072" w:rsidRPr="008F5EBA" w:rsidTr="006E7072">
        <w:trPr>
          <w:trHeight w:val="476"/>
        </w:trPr>
        <w:tc>
          <w:tcPr>
            <w:tcW w:w="704" w:type="dxa"/>
            <w:vMerge w:val="restart"/>
            <w:hideMark/>
          </w:tcPr>
          <w:p w:rsidR="006E7072" w:rsidRPr="006E7072" w:rsidRDefault="006E7072" w:rsidP="006E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vMerge w:val="restart"/>
            <w:hideMark/>
          </w:tcPr>
          <w:p w:rsidR="006E7072" w:rsidRPr="006E7072" w:rsidRDefault="006E7072" w:rsidP="00706B30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7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hideMark/>
          </w:tcPr>
          <w:p w:rsidR="006E7072" w:rsidRPr="006E7072" w:rsidRDefault="006E7072" w:rsidP="006E7072">
            <w:pPr>
              <w:ind w:righ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5EBA" w:rsidRPr="008F5EBA" w:rsidTr="00706B30">
        <w:trPr>
          <w:trHeight w:val="31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BA" w:rsidRPr="008F5EBA" w:rsidRDefault="008F5EBA" w:rsidP="006E7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BA" w:rsidRPr="008F5EBA" w:rsidRDefault="008F5EBA" w:rsidP="008F5E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BA" w:rsidRPr="008F5EBA" w:rsidRDefault="008F5EBA" w:rsidP="008F5E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0DC3" w:rsidRPr="008F5EBA" w:rsidTr="00F40DC3">
        <w:trPr>
          <w:trHeight w:val="184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C3" w:rsidRPr="008F5EBA" w:rsidRDefault="00F40DC3" w:rsidP="00F40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EB4BCD" w:rsidRPr="008F5EBA" w:rsidTr="006E7072">
        <w:trPr>
          <w:trHeight w:val="4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CD" w:rsidRPr="00F40DC3" w:rsidRDefault="00F40DC3" w:rsidP="006E70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CD" w:rsidRPr="008F5EBA" w:rsidRDefault="00F40DC3" w:rsidP="008F5E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 с учебником.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CD" w:rsidRPr="00F40DC3" w:rsidRDefault="00F40DC3" w:rsidP="00F40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DC3" w:rsidRPr="008F5EBA" w:rsidTr="00F40DC3">
        <w:trPr>
          <w:trHeight w:val="16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C3" w:rsidRPr="008F5EBA" w:rsidRDefault="00F40DC3" w:rsidP="00F40D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="003A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Предания как поэтическая автобиография </w:t>
            </w:r>
            <w:r w:rsidRPr="006E70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народа.</w:t>
            </w:r>
            <w:r w:rsidR="00EB4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Исторические события в предани</w:t>
            </w:r>
            <w:r w:rsidRPr="006E7072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F40DC3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былине</w:t>
            </w:r>
            <w:r w:rsidR="008F5EBA"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F5EBA"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="008F5EBA"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="008F5EBA"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="008F5EBA"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былины «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Новгородский цикл былин. «Садко».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F4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«Калевала» - карело-финский мифологический эпос.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7072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2" w:rsidRPr="008F5EBA" w:rsidRDefault="00F40DC3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2" w:rsidRPr="006E7072" w:rsidRDefault="006E7072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«Песнь о Роланде»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72" w:rsidRPr="008F5EBA" w:rsidRDefault="006E7072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F40DC3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и поговорки.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DC3" w:rsidRPr="008F5EBA" w:rsidTr="00F77579">
        <w:trPr>
          <w:trHeight w:val="2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3" w:rsidRPr="008F5EBA" w:rsidRDefault="00F40DC3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="003A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ч)</w:t>
            </w:r>
          </w:p>
        </w:tc>
      </w:tr>
      <w:tr w:rsidR="008F5EBA" w:rsidRPr="008F5EBA" w:rsidTr="00F40D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A" w:rsidRPr="008F5EBA" w:rsidRDefault="00F40DC3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A" w:rsidRPr="006E7072" w:rsidRDefault="008F5EBA" w:rsidP="00CA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временных лет». Из «Поучения» Владимира Мономаха.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F40D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A" w:rsidRPr="008F5EBA" w:rsidRDefault="00F40DC3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Фольклорные мотивы.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F40D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A" w:rsidRPr="008F5EBA" w:rsidRDefault="00F40DC3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 любви и верности в «Повести о Петре и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Муромских».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DC3" w:rsidRPr="008F5EBA" w:rsidTr="00062EE9">
        <w:trPr>
          <w:trHeight w:val="2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3" w:rsidRPr="008F5EBA" w:rsidRDefault="00F40DC3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="003A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ч)</w:t>
            </w:r>
          </w:p>
        </w:tc>
      </w:tr>
      <w:tr w:rsidR="008F5EBA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A" w:rsidRPr="008F5EBA" w:rsidRDefault="00AD5BE0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М.В.Ломоносова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5EBA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BA" w:rsidRPr="008F5EBA" w:rsidRDefault="00AD5BE0" w:rsidP="006E7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DC3" w:rsidRPr="008F5EBA" w:rsidTr="00A1620A">
        <w:trPr>
          <w:trHeight w:val="2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C3" w:rsidRPr="008F5EBA" w:rsidRDefault="00F40DC3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6E7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="003A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(27 ч)</w:t>
            </w:r>
          </w:p>
        </w:tc>
      </w:tr>
      <w:tr w:rsidR="008F5EBA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AD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6E7072" w:rsidRDefault="008F5EBA" w:rsidP="00F4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 произведениях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BA" w:rsidRPr="008F5EBA" w:rsidRDefault="008F5EBA" w:rsidP="008F5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 всадник» (Отрывок)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«Песнь о вещем Олеге».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«Борис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нов»: сцена в Чудовом монастыре.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«Станционный смотритель»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про царя Ивана Васильевича, молодого опричника и удалого купца Калашникова»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«Когда волнуется желтеющая нива…», «Молитва», «Ангел»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р.Подготовка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сочинению «История России в произведениях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«Тарас Бульба». Эпоха и герои.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Товарищество и братство в повести Гоголя «Тарас Бульба».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особенности повести Гоголя «Тарас Бульба».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р. Подготовка к сочинению по повести Гоголя «Тарас Бульба».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«Бирюк»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в прозе «Русский язык», «Близнецы», «Два богача»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 писателя. Историческая основа поэмы «Русские женщины».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Сюжет, композиция, герои поэмы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«Русские женщины»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«Размышление у парадного подъезда», «Вчерашний день часу в шестом…»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 произведениях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А.К.Толстого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«Василий Шибанов», «Князь </w:t>
            </w: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 Репнин»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-Щедрин и его сказки. «Повесть о том, как один мужик двух генералов прокормил»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«Повести о том, как один мужик двух генералов прокормил»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«Детство». Взаимоотношения детей и взрослых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смысл поступков в повести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«Хамелеон». Картина нравов в рассказе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особенности рассказа 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«Хамелеон».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AD5BE0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</w:t>
            </w: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Рассказы Чехова «Злоумышленник», «Тоска», «Размазня»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 родимый край».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русских поэтов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о родной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16C3" w:rsidRPr="008F5EBA" w:rsidTr="004833D7">
        <w:trPr>
          <w:trHeight w:val="21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русских писателей </w:t>
            </w:r>
            <w:r w:rsidRPr="001B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1B1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(22 ч)</w:t>
            </w:r>
          </w:p>
        </w:tc>
      </w:tr>
      <w:tr w:rsidR="003A16C3" w:rsidRPr="008F5EBA" w:rsidTr="006E7072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Р.Р Подготовка к сочинению «Золотая пора детства» в произведениях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«Старуха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легенда о Данко.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Л.Н.Андреев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«Кусака»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 Маяковском. Стихотворение « Необычайное приключение, бывшее с Владимиром Маяковским  летом на даче»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В.В. Маяковского «Хорошее отношение к лошадям»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«Юшка»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 и уважение</w:t>
            </w: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человеку в рассказе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«Юшка».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 Подготовка к сочинению «Нужны ли в жизни сострадание и сочувствие?»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Б.Л.Пастернак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«Никого не будет в доме», «Июль»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о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и нравственные проблемы рассказа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Ф.Абрамова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чём плачут лошади»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3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Е.И.Носов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«Кукла»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Е.И.Носов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«Живое пламя». Взаимосвязь природы и человека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Ю.П.Казаков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«Тихое утро»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Д.С.Дихачёв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«Земля родная»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Зощенко «Беда»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C3" w:rsidRPr="008F5EBA" w:rsidTr="003A16C3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«Тихая моя Родина…»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чт. Стихотворения о родной природе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3A16C3">
        <w:trPr>
          <w:trHeight w:val="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на стихи русских поэтов ХХ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 Гамзатов «Земля как будто стала шире…». Из цикла «Восьмистишья»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6C3" w:rsidRPr="008F5EBA" w:rsidTr="00C7580F">
        <w:trPr>
          <w:trHeight w:val="26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3A16C3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Зарубежная 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ч)</w:t>
            </w:r>
          </w:p>
        </w:tc>
      </w:tr>
      <w:tr w:rsidR="003A16C3" w:rsidRPr="008F5EBA" w:rsidTr="00CA0094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Р.Бёрнс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«Честная бедность</w:t>
            </w:r>
          </w:p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Д.Г.Байрон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«Ты кончил жизни путь, герой!..»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трёхстишия (хокку).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О.Генри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«Дары волхвов»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чт. Р.Д. </w:t>
            </w:r>
            <w:proofErr w:type="spellStart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6E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6E7072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Детективная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6C3" w:rsidRPr="008F5EBA" w:rsidTr="00CA0094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 Список литературы для чтения летом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C3" w:rsidRPr="008F5EBA" w:rsidRDefault="003A16C3" w:rsidP="003A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F65DF" w:rsidRDefault="006F65DF"/>
    <w:sectPr w:rsidR="006F65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01" w:rsidRDefault="000C5F01" w:rsidP="008F5EBA">
      <w:pPr>
        <w:spacing w:after="0" w:line="240" w:lineRule="auto"/>
      </w:pPr>
      <w:r>
        <w:separator/>
      </w:r>
    </w:p>
  </w:endnote>
  <w:endnote w:type="continuationSeparator" w:id="0">
    <w:p w:rsidR="000C5F01" w:rsidRDefault="000C5F01" w:rsidP="008F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01" w:rsidRDefault="000C5F01" w:rsidP="008F5EBA">
      <w:pPr>
        <w:spacing w:after="0" w:line="240" w:lineRule="auto"/>
      </w:pPr>
      <w:r>
        <w:separator/>
      </w:r>
    </w:p>
  </w:footnote>
  <w:footnote w:type="continuationSeparator" w:id="0">
    <w:p w:rsidR="000C5F01" w:rsidRDefault="000C5F01" w:rsidP="008F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BA" w:rsidRDefault="008F5EBA" w:rsidP="008F5EBA">
    <w:pPr>
      <w:pStyle w:val="a3"/>
      <w:tabs>
        <w:tab w:val="clear" w:pos="4677"/>
        <w:tab w:val="clear" w:pos="9355"/>
        <w:tab w:val="left" w:pos="2893"/>
      </w:tabs>
    </w:pPr>
    <w:r>
      <w:tab/>
    </w:r>
  </w:p>
  <w:p w:rsidR="008F5EBA" w:rsidRDefault="008F5EBA" w:rsidP="008F5EBA">
    <w:pPr>
      <w:pStyle w:val="a3"/>
      <w:tabs>
        <w:tab w:val="clear" w:pos="4677"/>
        <w:tab w:val="clear" w:pos="9355"/>
        <w:tab w:val="left" w:pos="28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0A27256"/>
    <w:multiLevelType w:val="hybridMultilevel"/>
    <w:tmpl w:val="EDAA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BA"/>
    <w:rsid w:val="00017E2E"/>
    <w:rsid w:val="000757ED"/>
    <w:rsid w:val="000C5F01"/>
    <w:rsid w:val="00173210"/>
    <w:rsid w:val="001B1E30"/>
    <w:rsid w:val="00256DA0"/>
    <w:rsid w:val="003A16C3"/>
    <w:rsid w:val="00557B56"/>
    <w:rsid w:val="005C6906"/>
    <w:rsid w:val="006018EF"/>
    <w:rsid w:val="006041A6"/>
    <w:rsid w:val="006103D4"/>
    <w:rsid w:val="006E7072"/>
    <w:rsid w:val="006F65DF"/>
    <w:rsid w:val="00706B30"/>
    <w:rsid w:val="007E3569"/>
    <w:rsid w:val="00804131"/>
    <w:rsid w:val="008F5EBA"/>
    <w:rsid w:val="00A049A0"/>
    <w:rsid w:val="00AD5BE0"/>
    <w:rsid w:val="00AE5A58"/>
    <w:rsid w:val="00C62E8E"/>
    <w:rsid w:val="00CA0094"/>
    <w:rsid w:val="00EB4BCD"/>
    <w:rsid w:val="00F40DC3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2252F-063F-4A63-9DC4-D4D8A534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EBA"/>
  </w:style>
  <w:style w:type="paragraph" w:styleId="a5">
    <w:name w:val="footer"/>
    <w:basedOn w:val="a"/>
    <w:link w:val="a6"/>
    <w:uiPriority w:val="99"/>
    <w:unhideWhenUsed/>
    <w:rsid w:val="008F5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EBA"/>
  </w:style>
  <w:style w:type="paragraph" w:styleId="a7">
    <w:name w:val="Balloon Text"/>
    <w:basedOn w:val="a"/>
    <w:link w:val="a8"/>
    <w:uiPriority w:val="99"/>
    <w:semiHidden/>
    <w:unhideWhenUsed/>
    <w:rsid w:val="0001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2019-04-29T09:42:00Z</cp:lastPrinted>
  <dcterms:created xsi:type="dcterms:W3CDTF">2019-04-17T07:48:00Z</dcterms:created>
  <dcterms:modified xsi:type="dcterms:W3CDTF">2019-04-29T09:42:00Z</dcterms:modified>
</cp:coreProperties>
</file>